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浙江浙大圆正酒店管理有限公司营业用房竞租投标表格</w:t>
      </w:r>
      <w:bookmarkEnd w:id="0"/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竞租单位（人）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竞租地点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竞租报价（人民币大写）</w:t>
            </w:r>
          </w:p>
        </w:tc>
        <w:tc>
          <w:tcPr>
            <w:tcW w:w="5528" w:type="dxa"/>
          </w:tcPr>
          <w:p>
            <w:pPr>
              <w:spacing w:line="360" w:lineRule="auto"/>
              <w:ind w:firstLine="3840" w:firstLineChars="16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申请租赁年限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年租金递增情况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是否愿意按公司要求支付房租保证金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租赁用途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1.是否同意房租一年一交，遵循</w:t>
            </w:r>
            <w:r>
              <w:rPr>
                <w:rFonts w:hint="eastAsia" w:ascii="宋体" w:hAnsi="宋体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“先交租、后使用”的租赁原则。</w:t>
            </w:r>
            <w:r>
              <w:rPr>
                <w:rFonts w:hint="eastAsia" w:ascii="宋体" w:hAnsi="宋体"/>
                <w:szCs w:val="21"/>
              </w:rPr>
              <w:t xml:space="preserve">  同意（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不同意（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.同意该商铺在经营中不得超范围违规经营。</w:t>
            </w:r>
            <w:r>
              <w:rPr>
                <w:rFonts w:hint="eastAsia" w:ascii="宋体" w:hAnsi="宋体"/>
                <w:szCs w:val="21"/>
              </w:rPr>
              <w:t xml:space="preserve">      同意（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不同意（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 xml:space="preserve">.是否已知该房屋无房产证。是（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4.是否同意按招租人提供的“ 房屋租赁合同”要求及模板签订租赁合同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其他需要说明的情况或要求（可另附页）：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竞租单位（人）：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日期：     年   月   日</w:t>
      </w:r>
    </w:p>
    <w:p/>
    <w:p/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519B2"/>
    <w:rsid w:val="393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2020-08-03T02:31:00Z</dcterms:created>
  <dc:creator>xun</dc:creator>
  <cp:lastModifiedBy>xun</cp:lastModifiedBy>
  <dcterms:modified xsi:type="dcterms:W3CDTF">2020-08-03T02:33:11Z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