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Chars="-471" w:left="-989" w:firstLineChars="150" w:firstLine="48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浙江浙大圆正科技创新服务有限公司营业用房竞租投标表格</w:t>
      </w:r>
    </w:p>
    <w:tbl>
      <w:tblPr>
        <w:tblpPr w:leftFromText="180" w:rightFromText="180" w:vertAnchor="text" w:horzAnchor="page" w:tblpX="1200" w:tblpY="496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3687"/>
        <w:gridCol w:w="5528"/>
      </w:tblGrid>
      <w:tr>
        <w:trPr>
          <w:trHeight w:val="292"/>
        </w:trPr>
        <w:tc>
          <w:tcPr>
            <w:tcW w:w="425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rPr>
          <w:trHeight w:val="390"/>
        </w:trPr>
        <w:tc>
          <w:tcPr>
            <w:tcW w:w="425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trHeight w:val="356"/>
        </w:trPr>
        <w:tc>
          <w:tcPr>
            <w:tcW w:w="425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trHeight w:val="235"/>
        </w:trPr>
        <w:tc>
          <w:tcPr>
            <w:tcW w:w="425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竞租报价（人民币大写）（元/年）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>
            <w:pPr>
              <w:spacing w:line="360" w:lineRule="auto"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元/年</w:t>
            </w:r>
          </w:p>
        </w:tc>
      </w:tr>
      <w:tr>
        <w:trPr>
          <w:trHeight w:val="269"/>
        </w:trPr>
        <w:tc>
          <w:tcPr>
            <w:tcW w:w="425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trHeight w:val="304"/>
        </w:trPr>
        <w:tc>
          <w:tcPr>
            <w:tcW w:w="425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trHeight w:val="354"/>
        </w:trPr>
        <w:tc>
          <w:tcPr>
            <w:tcW w:w="425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是否愿意按公司要求支付房租保证金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trHeight w:val="317"/>
        </w:trPr>
        <w:tc>
          <w:tcPr>
            <w:tcW w:w="425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trHeight w:val="646"/>
        </w:trPr>
        <w:tc>
          <w:tcPr>
            <w:tcW w:w="4254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trHeight w:val="754"/>
        </w:trPr>
        <w:tc>
          <w:tcPr>
            <w:tcW w:w="4254" w:type="dxa"/>
            <w:gridSpan w:val="2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trHeight w:val="4118"/>
        </w:trPr>
        <w:tc>
          <w:tcPr>
            <w:tcW w:w="567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1.是否同意租金缴纳遵循</w:t>
            </w:r>
            <w:r>
              <w:rPr>
                <w:rFonts w:ascii="宋体" w:hAnsi="宋体" w:hint="eastAsia"/>
                <w:szCs w:val="21"/>
              </w:rPr>
              <w:t>公司</w:t>
            </w:r>
            <w:r>
              <w:rPr>
                <w:rFonts w:ascii="宋体" w:hAnsi="宋体"/>
                <w:szCs w:val="21"/>
              </w:rPr>
              <w:t>“先交租、后使用”的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租赁原则。</w:t>
            </w:r>
            <w:r>
              <w:rPr>
                <w:rFonts w:ascii="宋体" w:hAnsi="宋体" w:hint="eastAsia"/>
                <w:szCs w:val="21"/>
              </w:rPr>
              <w:t xml:space="preserve">  是（ ）否（ 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2.是否已知该房屋无房产证。是（</w:t>
            </w:r>
            <w:r>
              <w:rPr>
                <w:rFonts w:ascii="宋体" w:hAnsi="宋体" w:hint="eastAsia"/>
                <w:szCs w:val="21"/>
              </w:rPr>
              <w:t>）否（  ）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同意该商铺在经营中不得超范围违规经营。</w:t>
            </w:r>
            <w:r>
              <w:rPr>
                <w:rFonts w:ascii="宋体" w:hAnsi="宋体" w:hint="eastAsia"/>
                <w:szCs w:val="21"/>
              </w:rPr>
              <w:t xml:space="preserve">             是（  ）否（ 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4.是否同意按招租人提供的“房屋租赁合同”要求及模板签订租赁合同       是（）否（）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5.是否认可本单位招标文件。</w:t>
            </w:r>
            <w:r>
              <w:rPr>
                <w:rFonts w:ascii="宋体" w:hAnsi="宋体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>）否（  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>
      <w:pPr>
        <w:ind w:firstLineChars="2100" w:firstLine="5040"/>
        <w:rPr>
          <w:rFonts w:ascii="宋体" w:hAnsi="宋体"/>
          <w:sz w:val="24"/>
        </w:rPr>
      </w:pPr>
    </w:p>
    <w:p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  年    月   日</w:t>
      </w:r>
    </w:p>
    <w:p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</w:p>
    <w:sectPr>
      <w:pgSz w:w="11906" w:h="16838"/>
      <w:pgMar w:top="1418" w:right="1361" w:bottom="1418" w:left="136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AD6A478-C3E4-467F-9410-5092BBAD47C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</TotalTime>
  <Application>Yozo_Office9.0.5389.101ZH.S1</Application>
  <Pages>1</Pages>
  <Words>0</Words>
  <Characters>309</Characters>
  <Lines>0</Lines>
  <Paragraphs>8</Paragraphs>
  <CharactersWithSpaces>412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luchunling</dc:creator>
  <cp:lastModifiedBy>Administrator</cp:lastModifiedBy>
  <cp:revision>39</cp:revision>
  <cp:lastPrinted>2020-12-14T01:56:00Z</cp:lastPrinted>
  <dcterms:created xsi:type="dcterms:W3CDTF">2021-06-23T01:26:00Z</dcterms:created>
  <dcterms:modified xsi:type="dcterms:W3CDTF">2025-06-19T01:50:57Z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2052-11.1.0.11194</vt:lpwstr>
  </property>
  <property fmtid="{D5CDD505-2E9C-101B-9397-08002B2CF9AE}" pid="3" name="ICV">
    <vt:lpwstr>B3EA9CF6F9804FDCBDD92677D0B05BC0</vt:lpwstr>
  </property>
</Properties>
</file>